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F4E79"/>
          <w:sz w:val="40"/>
          <w:szCs w:val="40"/>
        </w:rPr>
        <w:t xml:space="preserve">EDUVISION GHANA</w:t>
      </w:r>
    </w:p>
    <w:p>
      <w:pPr>
        <w:spacing w:after="480"/>
        <w:jc w:val="center"/>
      </w:pPr>
      <w:r>
        <w:rPr>
          <w:rFonts w:ascii="Arial" w:cs="Arial" w:eastAsia="Arial" w:hAnsi="Arial"/>
          <w:b/>
          <w:bCs/>
          <w:color w:val="2E75B6"/>
          <w:sz w:val="32"/>
          <w:szCs w:val="32"/>
        </w:rPr>
        <w:t xml:space="preserve">Financial Accountability</w:t>
      </w:r>
    </w:p>
    <w:p>
      <w:pPr>
        <w:spacing w:after="200"/>
      </w:pPr>
      <w:r>
        <w:rPr>
          <w:rFonts w:ascii="Arial" w:cs="Arial" w:eastAsia="Arial" w:hAnsi="Arial"/>
          <w:sz w:val="24"/>
          <w:szCs w:val="24"/>
        </w:rPr>
        <w:t xml:space="preserve">Eduvision Ghana is committed to the highest standards of financial transparency and accountability. All funds — whether from donors, grants, or partnerships — are managed in accordance with documented financial procedures, subject to independent annual audits, and reported to our Board of Directors. We ensure that every resource entrusted to us is used effectively, ethically, and in direct service of our mission to advance STEM education and gender equity in Northern Ghana.</w:t>
      </w:r>
    </w:p>
    <w:p>
      <w:pPr>
        <w:pBdr>
          <w:top w:val="single" w:color="CCCCCC" w:sz="4" w:space="1"/>
        </w:pBdr>
        <w:spacing w:before="480"/>
      </w:pPr>
      <w:r>
        <w:rPr>
          <w:rFonts w:ascii="Arial" w:cs="Arial" w:eastAsia="Arial" w:hAnsi="Arial"/>
          <w:i/>
          <w:iCs/>
          <w:color w:val="888888"/>
          <w:sz w:val="20"/>
          <w:szCs w:val="20"/>
        </w:rPr>
        <w:t xml:space="preserve">Eduvision Ghana  |  2025</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Eduvision Ghana  |  Financial Accountability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pPr>
    <w:r>
      <w:rPr>
        <w:rFonts w:ascii="Arial" w:cs="Arial" w:eastAsia="Arial" w:hAnsi="Arial"/>
        <w:color w:val="555555"/>
        <w:sz w:val="20"/>
        <w:szCs w:val="20"/>
      </w:rPr>
      <w:t xml:space="preserve">Eduvision Ghana — Financial Accountability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2026-03-26T17:20:18.272Z</dcterms:created>
  <dcterms:modified xsi:type="dcterms:W3CDTF">2026-03-26T17:20:18.272Z</dcterms:modified>
</cp:coreProperties>
</file>

<file path=docProps/custom.xml><?xml version="1.0" encoding="utf-8"?>
<Properties xmlns="http://schemas.openxmlformats.org/officeDocument/2006/custom-properties" xmlns:vt="http://schemas.openxmlformats.org/officeDocument/2006/docPropsVTypes"/>
</file>